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w:t>
      </w:r>
    </w:p>
    <w:p>
      <w:pPr>
        <w:pStyle w:val="3"/>
        <w:spacing w:before="0" w:beforeAutospacing="0" w:after="0" w:afterAutospacing="0"/>
        <w:jc w:val="center"/>
        <w:rPr>
          <w:rFonts w:ascii="华文中宋" w:hAnsi="华文中宋" w:eastAsia="华文中宋"/>
          <w:b/>
          <w:color w:val="FF0000"/>
          <w:sz w:val="72"/>
          <w:szCs w:val="72"/>
        </w:rPr>
      </w:pPr>
      <w:r>
        <w:rPr>
          <w:rFonts w:ascii="华文中宋" w:hAnsi="华文中宋" w:eastAsia="华文中宋"/>
          <w:b/>
          <w:color w:val="FF0000"/>
          <w:spacing w:val="40"/>
          <w:w w:val="80"/>
          <w:sz w:val="72"/>
          <w:szCs w:val="72"/>
        </w:rPr>
        <w:t>福州职业技术学</w:t>
      </w:r>
      <w:r>
        <w:rPr>
          <w:rFonts w:ascii="华文中宋" w:hAnsi="华文中宋" w:eastAsia="华文中宋"/>
          <w:b/>
          <w:color w:val="FF0000"/>
          <w:spacing w:val="-100"/>
          <w:w w:val="80"/>
          <w:sz w:val="72"/>
          <w:szCs w:val="72"/>
        </w:rPr>
        <w:t>院</w:t>
      </w:r>
      <w:r>
        <w:rPr>
          <w:rFonts w:ascii="华文中宋" w:hAnsi="华文中宋" w:eastAsia="华文中宋"/>
          <w:b/>
          <w:color w:val="FF0000"/>
          <w:sz w:val="72"/>
          <w:szCs w:val="72"/>
        </w:rPr>
        <w:t>（</w:t>
      </w:r>
      <w:r>
        <w:rPr>
          <w:b/>
          <w:sz w:val="32"/>
          <w:szCs w:val="32"/>
        </w:rPr>
        <w:t>教 务 处</w:t>
      </w:r>
      <w:r>
        <w:rPr>
          <w:rFonts w:ascii="华文中宋" w:hAnsi="华文中宋" w:eastAsia="华文中宋"/>
          <w:b/>
          <w:color w:val="FF0000"/>
          <w:sz w:val="72"/>
          <w:szCs w:val="72"/>
        </w:rPr>
        <w:t>）</w:t>
      </w:r>
    </w:p>
    <w:p>
      <w:pPr>
        <w:pStyle w:val="3"/>
        <w:spacing w:line="480" w:lineRule="exact"/>
        <w:jc w:val="center"/>
        <w:rPr>
          <w:rFonts w:ascii="仿宋_GB2312" w:eastAsia="仿宋_GB2312"/>
          <w:sz w:val="28"/>
          <w:szCs w:val="28"/>
        </w:rPr>
      </w:pPr>
      <w:r>
        <w:rPr>
          <w:rFonts w:ascii="仿宋_GB2312" w:eastAsia="仿宋_GB2312"/>
          <w:sz w:val="28"/>
          <w:szCs w:val="28"/>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528955</wp:posOffset>
                </wp:positionV>
                <wp:extent cx="5600700" cy="1905"/>
                <wp:effectExtent l="0" t="0" r="0" b="0"/>
                <wp:wrapNone/>
                <wp:docPr id="1" name="直线 2"/>
                <wp:cNvGraphicFramePr/>
                <a:graphic xmlns:a="http://schemas.openxmlformats.org/drawingml/2006/main">
                  <a:graphicData uri="http://schemas.microsoft.com/office/word/2010/wordprocessingShape">
                    <wps:wsp>
                      <wps:cNvCnPr/>
                      <wps:spPr>
                        <a:xfrm>
                          <a:off x="0" y="0"/>
                          <a:ext cx="5600700" cy="1905"/>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pt;margin-top:41.65pt;height:0.15pt;width:441pt;z-index:251658240;mso-width-relative:page;mso-height-relative:page;" filled="f" stroked="t" coordsize="21600,21600" o:gfxdata="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L8onNQAAAAGAQAADwAAAAAAAAABACAAAAAiAAAA&#10;ZHJzL2Rvd25yZXYueG1sUEsBAhQAFAAAAAgAh07iQBWNLpTSAQAAkQMAAA4AAAAAAAAAAQAgAAAA&#10;IwEAAGRycy9lMm9Eb2MueG1sUEsFBgAAAAAGAAYAWQEAAGcFAAAAAA==&#10;">
                <v:fill on="f" focussize="0,0"/>
                <v:stroke weight="2.25pt" color="#FF0000" joinstyle="round"/>
                <v:imagedata o:title=""/>
                <o:lock v:ext="edit" aspectratio="f"/>
              </v:line>
            </w:pict>
          </mc:Fallback>
        </mc:AlternateContent>
      </w:r>
      <w:r>
        <w:rPr>
          <w:rFonts w:ascii="仿宋_GB2312" w:eastAsia="仿宋_GB2312"/>
          <w:sz w:val="28"/>
          <w:szCs w:val="28"/>
        </w:rPr>
        <w:t>榕职院教务〔2016〕</w:t>
      </w:r>
      <w:bookmarkStart w:id="0" w:name="_GoBack"/>
      <w:r>
        <w:rPr>
          <w:rFonts w:hint="eastAsia" w:ascii="仿宋_GB2312" w:eastAsia="仿宋_GB2312"/>
          <w:color w:val="000000" w:themeColor="text1"/>
          <w:sz w:val="28"/>
          <w:szCs w:val="28"/>
          <w:lang w:val="en-US" w:eastAsia="zh-CN"/>
          <w14:textFill>
            <w14:solidFill>
              <w14:schemeClr w14:val="tx1"/>
            </w14:solidFill>
          </w14:textFill>
        </w:rPr>
        <w:t>75</w:t>
      </w:r>
      <w:bookmarkEnd w:id="0"/>
      <w:r>
        <w:rPr>
          <w:rFonts w:ascii="仿宋_GB2312" w:eastAsia="仿宋_GB2312"/>
          <w:sz w:val="28"/>
          <w:szCs w:val="28"/>
        </w:rPr>
        <w:t>号</w:t>
      </w:r>
    </w:p>
    <w:p>
      <w:pPr>
        <w:jc w:val="both"/>
        <w:rPr>
          <w:rFonts w:hint="eastAsia"/>
          <w:sz w:val="36"/>
          <w:szCs w:val="36"/>
        </w:rPr>
      </w:pPr>
    </w:p>
    <w:p>
      <w:pPr>
        <w:jc w:val="both"/>
        <w:rPr>
          <w:rFonts w:hint="eastAsia" w:ascii="仿宋_GB2312" w:eastAsia="仿宋_GB2312"/>
          <w:b/>
          <w:sz w:val="32"/>
          <w:szCs w:val="32"/>
        </w:rPr>
      </w:pPr>
      <w:r>
        <w:rPr>
          <w:rFonts w:hint="eastAsia" w:ascii="仿宋_GB2312" w:eastAsia="仿宋_GB2312"/>
          <w:b/>
          <w:sz w:val="32"/>
          <w:szCs w:val="32"/>
          <w:lang w:val="en-US" w:eastAsia="zh-CN"/>
        </w:rPr>
        <w:t xml:space="preserve">       </w:t>
      </w:r>
      <w:r>
        <w:rPr>
          <w:rFonts w:hint="eastAsia" w:ascii="仿宋_GB2312" w:eastAsia="仿宋_GB2312"/>
          <w:b/>
          <w:sz w:val="32"/>
          <w:szCs w:val="32"/>
          <w:lang w:eastAsia="zh-CN"/>
        </w:rPr>
        <w:t>关于行政人员</w:t>
      </w:r>
      <w:r>
        <w:rPr>
          <w:rFonts w:hint="eastAsia" w:ascii="仿宋_GB2312" w:eastAsia="仿宋_GB2312"/>
          <w:b/>
          <w:sz w:val="32"/>
          <w:szCs w:val="32"/>
        </w:rPr>
        <w:t>超课时情况</w:t>
      </w:r>
      <w:r>
        <w:rPr>
          <w:rFonts w:hint="eastAsia" w:ascii="仿宋_GB2312" w:eastAsia="仿宋_GB2312"/>
          <w:b/>
          <w:sz w:val="32"/>
          <w:szCs w:val="32"/>
          <w:lang w:eastAsia="zh-CN"/>
        </w:rPr>
        <w:t>说明备案的通知</w:t>
      </w:r>
    </w:p>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color w:val="313031"/>
          <w:spacing w:val="0"/>
          <w:sz w:val="28"/>
          <w:szCs w:val="28"/>
          <w:lang w:val="en-US"/>
        </w:rPr>
      </w:pPr>
      <w:r>
        <w:rPr>
          <w:rFonts w:hint="eastAsia" w:ascii="宋体" w:hAnsi="宋体" w:eastAsia="宋体" w:cs="宋体"/>
          <w:color w:val="313031"/>
          <w:spacing w:val="0"/>
          <w:kern w:val="0"/>
          <w:sz w:val="28"/>
          <w:szCs w:val="28"/>
          <w:lang w:val="en-US" w:eastAsia="zh-CN" w:bidi="ar"/>
        </w:rPr>
        <w:t>各系、部、院：</w:t>
      </w:r>
    </w:p>
    <w:p>
      <w:pPr>
        <w:keepNext w:val="0"/>
        <w:keepLines w:val="0"/>
        <w:widowControl/>
        <w:suppressLineNumbers w:val="0"/>
        <w:spacing w:before="0" w:beforeAutospacing="0" w:after="0" w:afterAutospacing="0" w:line="360" w:lineRule="auto"/>
        <w:ind w:left="0" w:right="0" w:firstLine="646"/>
        <w:jc w:val="left"/>
        <w:rPr>
          <w:rFonts w:hint="eastAsia"/>
          <w:lang w:val="en-US" w:eastAsia="zh-CN"/>
        </w:rPr>
      </w:pPr>
      <w:r>
        <w:rPr>
          <w:rFonts w:hint="eastAsia" w:ascii="宋体" w:hAnsi="宋体" w:eastAsia="宋体" w:cs="宋体"/>
          <w:color w:val="313031"/>
          <w:spacing w:val="0"/>
          <w:kern w:val="0"/>
          <w:sz w:val="28"/>
          <w:szCs w:val="28"/>
          <w:lang w:val="en-US" w:eastAsia="zh-CN" w:bidi="ar"/>
        </w:rPr>
        <w:t>为了进一步加强教学质量监控，促进教师规范教学，充分调动教师在教育教学工作中的主动性、积极性和创造性，根据我院《教师教学工作量管理办法》（试行稿）及《关于教师教学工作量管理办法的补充修订的通知》要求被聘为教师岗位且在教学管理或党政管理岗位工作的人员周教学学时原则上不得超过4学时，特殊情况需超出者，由本人提出，所在部门负责人审查，教务处审核，经院分管领导和主要领导审批，报教务处、人事处备案。否则超过部分不发放课时津贴。请本学期超课时人员于10月20日前把相关手续补齐，报教务处李芃秋备案。</w:t>
      </w:r>
    </w:p>
    <w:p>
      <w:pPr>
        <w:keepNext w:val="0"/>
        <w:keepLines w:val="0"/>
        <w:widowControl/>
        <w:suppressLineNumbers w:val="0"/>
        <w:spacing w:before="0" w:beforeAutospacing="0" w:after="0" w:afterAutospacing="0" w:line="360" w:lineRule="auto"/>
        <w:ind w:left="0" w:right="0" w:firstLine="646"/>
        <w:jc w:val="left"/>
        <w:rPr>
          <w:rFonts w:hint="eastAsia"/>
          <w:lang w:val="en-US" w:eastAsia="zh-CN"/>
        </w:rPr>
      </w:pPr>
    </w:p>
    <w:p>
      <w:pPr>
        <w:keepNext w:val="0"/>
        <w:keepLines w:val="0"/>
        <w:widowControl/>
        <w:suppressLineNumbers w:val="0"/>
        <w:spacing w:before="0" w:beforeAutospacing="0" w:after="0" w:afterAutospacing="0" w:line="360" w:lineRule="auto"/>
        <w:ind w:left="0" w:right="0" w:firstLine="646"/>
        <w:jc w:val="left"/>
        <w:rPr>
          <w:rFonts w:hint="eastAsia"/>
          <w:lang w:val="en-US" w:eastAsia="zh-CN"/>
        </w:rPr>
      </w:pPr>
    </w:p>
    <w:p>
      <w:pPr>
        <w:keepNext w:val="0"/>
        <w:keepLines w:val="0"/>
        <w:widowControl/>
        <w:suppressLineNumbers w:val="0"/>
        <w:spacing w:before="0" w:beforeAutospacing="0" w:after="0" w:afterAutospacing="0" w:line="360" w:lineRule="auto"/>
        <w:ind w:left="0" w:right="0" w:firstLine="646"/>
        <w:jc w:val="left"/>
        <w:rPr>
          <w:rFonts w:hint="eastAsia" w:ascii="宋体" w:hAnsi="宋体" w:eastAsia="宋体" w:cs="宋体"/>
          <w:color w:val="313031"/>
          <w:spacing w:val="0"/>
          <w:kern w:val="0"/>
          <w:sz w:val="28"/>
          <w:szCs w:val="28"/>
          <w:lang w:val="en-US" w:eastAsia="zh-CN" w:bidi="ar"/>
        </w:rPr>
      </w:pPr>
      <w:r>
        <w:rPr>
          <w:rFonts w:hint="eastAsia"/>
          <w:lang w:val="en-US" w:eastAsia="zh-CN"/>
        </w:rPr>
        <w:t xml:space="preserve">                                                   </w:t>
      </w:r>
      <w:r>
        <w:rPr>
          <w:rFonts w:hint="eastAsia" w:ascii="宋体" w:hAnsi="宋体" w:eastAsia="宋体" w:cs="宋体"/>
          <w:color w:val="313031"/>
          <w:spacing w:val="0"/>
          <w:kern w:val="0"/>
          <w:sz w:val="28"/>
          <w:szCs w:val="28"/>
          <w:lang w:val="en-US" w:eastAsia="zh-CN" w:bidi="ar"/>
        </w:rPr>
        <w:t xml:space="preserve">教务处、人事处                                                                   </w:t>
      </w:r>
    </w:p>
    <w:p>
      <w:pPr>
        <w:keepNext w:val="0"/>
        <w:keepLines w:val="0"/>
        <w:widowControl/>
        <w:suppressLineNumbers w:val="0"/>
        <w:spacing w:before="0" w:beforeAutospacing="0" w:after="0" w:afterAutospacing="0" w:line="360" w:lineRule="auto"/>
        <w:ind w:left="0" w:right="0" w:firstLine="646"/>
        <w:jc w:val="left"/>
        <w:rPr>
          <w:rFonts w:hint="eastAsia" w:ascii="宋体" w:hAnsi="宋体" w:eastAsia="宋体" w:cs="宋体"/>
          <w:color w:val="313031"/>
          <w:spacing w:val="0"/>
          <w:kern w:val="0"/>
          <w:sz w:val="28"/>
          <w:szCs w:val="28"/>
          <w:lang w:val="en-US" w:eastAsia="zh-CN" w:bidi="ar"/>
        </w:rPr>
      </w:pPr>
      <w:r>
        <w:rPr>
          <w:rFonts w:hint="eastAsia" w:ascii="宋体" w:hAnsi="宋体" w:eastAsia="宋体" w:cs="宋体"/>
          <w:color w:val="313031"/>
          <w:spacing w:val="0"/>
          <w:kern w:val="0"/>
          <w:sz w:val="28"/>
          <w:szCs w:val="28"/>
          <w:lang w:val="en-US" w:eastAsia="zh-CN" w:bidi="ar"/>
        </w:rPr>
        <w:t xml:space="preserve">                                      2016年9月26日</w:t>
      </w:r>
    </w:p>
    <w:p>
      <w:pPr>
        <w:adjustRightInd w:val="0"/>
        <w:snapToGrid w:val="0"/>
        <w:spacing w:line="380" w:lineRule="exact"/>
        <w:rPr>
          <w:rFonts w:hint="eastAsia"/>
        </w:rPr>
      </w:pPr>
      <w:r>
        <w:rPr>
          <w:rFonts w:hint="eastAsia" w:ascii="仿宋_GB2312" w:hAnsi="华文中宋" w:eastAsia="仿宋_GB2312"/>
          <w:bCs/>
          <w:sz w:val="24"/>
          <w:u w:val="single"/>
        </w:rPr>
        <w:t xml:space="preserve">                                                                              </w:t>
      </w:r>
      <w:r>
        <w:rPr>
          <w:rFonts w:hint="eastAsia" w:ascii="仿宋_GB2312" w:hAnsi="华文中宋" w:eastAsia="仿宋_GB2312"/>
          <w:bCs/>
          <w:sz w:val="28"/>
          <w:szCs w:val="28"/>
          <w:u w:val="single"/>
        </w:rPr>
        <w:t>福州职业技术学院教务处                  2016年</w:t>
      </w:r>
      <w:r>
        <w:rPr>
          <w:rFonts w:hint="eastAsia" w:ascii="仿宋_GB2312" w:hAnsi="华文中宋" w:eastAsia="仿宋_GB2312"/>
          <w:bCs/>
          <w:sz w:val="28"/>
          <w:szCs w:val="28"/>
          <w:u w:val="single"/>
          <w:lang w:val="en-US" w:eastAsia="zh-CN"/>
        </w:rPr>
        <w:t>10</w:t>
      </w:r>
      <w:r>
        <w:rPr>
          <w:rFonts w:hint="eastAsia" w:ascii="仿宋_GB2312" w:hAnsi="华文中宋" w:eastAsia="仿宋_GB2312"/>
          <w:bCs/>
          <w:sz w:val="28"/>
          <w:szCs w:val="28"/>
          <w:u w:val="single"/>
        </w:rPr>
        <w:t>月</w:t>
      </w:r>
      <w:r>
        <w:rPr>
          <w:rFonts w:hint="eastAsia" w:ascii="仿宋_GB2312" w:hAnsi="华文中宋" w:eastAsia="仿宋_GB2312"/>
          <w:bCs/>
          <w:sz w:val="28"/>
          <w:szCs w:val="28"/>
          <w:u w:val="single"/>
          <w:lang w:val="en-US" w:eastAsia="zh-CN"/>
        </w:rPr>
        <w:t>9</w:t>
      </w:r>
      <w:r>
        <w:rPr>
          <w:rFonts w:hint="eastAsia" w:ascii="仿宋_GB2312" w:hAnsi="华文中宋" w:eastAsia="仿宋_GB2312"/>
          <w:bCs/>
          <w:sz w:val="28"/>
          <w:szCs w:val="28"/>
          <w:u w:val="single"/>
        </w:rPr>
        <w:t xml:space="preserve">日印发 </w:t>
      </w:r>
    </w:p>
    <w:p>
      <w:pPr>
        <w:spacing w:line="500" w:lineRule="exact"/>
        <w:ind w:right="601"/>
        <w:rPr>
          <w:rFonts w:hint="eastAsia" w:ascii="仿宋_GB2312" w:eastAsia="仿宋_GB2312"/>
          <w:sz w:val="28"/>
          <w:szCs w:val="28"/>
        </w:rPr>
      </w:pPr>
    </w:p>
    <w:p>
      <w:pPr>
        <w:keepNext w:val="0"/>
        <w:keepLines w:val="0"/>
        <w:widowControl/>
        <w:suppressLineNumbers w:val="0"/>
        <w:spacing w:before="0" w:beforeAutospacing="0" w:after="0" w:afterAutospacing="0" w:line="360" w:lineRule="auto"/>
        <w:ind w:left="0" w:right="0" w:firstLine="646"/>
        <w:jc w:val="left"/>
        <w:rPr>
          <w:rFonts w:hint="eastAsia" w:ascii="宋体" w:hAnsi="宋体" w:eastAsia="宋体" w:cs="宋体"/>
          <w:color w:val="313031"/>
          <w:spacing w:val="0"/>
          <w:kern w:val="0"/>
          <w:sz w:val="28"/>
          <w:szCs w:val="28"/>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宋体-PUA">
    <w:panose1 w:val="02010600030101010101"/>
    <w:charset w:val="86"/>
    <w:family w:val="auto"/>
    <w:pitch w:val="default"/>
    <w:sig w:usb0="00000000" w:usb1="10000000" w:usb2="00000000" w:usb3="00000000" w:csb0="00040000" w:csb1="00000000"/>
  </w:font>
  <w:font w:name="新宋体">
    <w:panose1 w:val="02010609030101010101"/>
    <w:charset w:val="86"/>
    <w:family w:val="auto"/>
    <w:pitch w:val="default"/>
    <w:sig w:usb0="00000003" w:usb1="080E0000" w:usb2="00000000" w:usb3="00000000" w:csb0="00040001" w:csb1="00000000"/>
  </w:font>
  <w:font w:name="楷体_GB2312">
    <w:panose1 w:val="02010609030101010101"/>
    <w:charset w:val="86"/>
    <w:family w:val="auto"/>
    <w:pitch w:val="default"/>
    <w:sig w:usb0="00000001" w:usb1="080E0000" w:usb2="00000000" w:usb3="00000000" w:csb0="00040000" w:csb1="00000000"/>
  </w:font>
  <w:font w:name="monospace">
    <w:altName w:val="Courier New"/>
    <w:panose1 w:val="00000000000000000000"/>
    <w:charset w:val="00"/>
    <w:family w:val="auto"/>
    <w:pitch w:val="default"/>
    <w:sig w:usb0="00000000" w:usb1="00000000" w:usb2="00000000" w:usb3="00000000" w:csb0="00000000" w:csb1="00000000"/>
  </w:font>
  <w:font w:name="Calibri Light">
    <w:altName w:val="Calibri"/>
    <w:panose1 w:val="00000000000000000000"/>
    <w:charset w:val="00"/>
    <w:family w:val="roman"/>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 w:name="仿宋">
    <w:altName w:val="宋体"/>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87323A"/>
    <w:rsid w:val="038318C8"/>
    <w:rsid w:val="11A20DF9"/>
    <w:rsid w:val="164E29C4"/>
    <w:rsid w:val="1687323A"/>
    <w:rsid w:val="1D08776C"/>
    <w:rsid w:val="1ECB2A90"/>
    <w:rsid w:val="346F0548"/>
    <w:rsid w:val="4B3C77F8"/>
    <w:rsid w:val="58997F0B"/>
    <w:rsid w:val="5D6937CB"/>
    <w:rsid w:val="6AB34EBE"/>
    <w:rsid w:val="70A61249"/>
    <w:rsid w:val="7FDA25C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
    <w:name w:val="Normal (Web)"/>
    <w:basedOn w:val="1"/>
    <w:qFormat/>
    <w:uiPriority w:val="0"/>
    <w:rPr>
      <w:sz w:val="24"/>
    </w:rPr>
  </w:style>
  <w:style w:type="character" w:styleId="5">
    <w:name w:val="FollowedHyperlink"/>
    <w:basedOn w:val="4"/>
    <w:qFormat/>
    <w:uiPriority w:val="0"/>
    <w:rPr>
      <w:color w:val="000000"/>
      <w:sz w:val="18"/>
      <w:szCs w:val="18"/>
      <w:u w:val="none"/>
    </w:rPr>
  </w:style>
  <w:style w:type="character" w:styleId="6">
    <w:name w:val="Hyperlink"/>
    <w:basedOn w:val="4"/>
    <w:qFormat/>
    <w:uiPriority w:val="0"/>
    <w:rPr>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2016-09-23T06:15:00Z</dcterms:created>
  <dc:creator>Administrator</dc:creator>
  <cp:lastModifiedBy>Administrator</cp:lastModifiedBy>
  <cp:lastPrinted>2016-10-09T06:12:00Z</cp:lastPrinted>
  <dcterms:modified xsi:type="dcterms:W3CDTF">2016-10-09T06:31:13Z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